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93" w:rsidRPr="00931E0D" w:rsidRDefault="00062193" w:rsidP="00062193">
      <w:pPr>
        <w:pStyle w:val="Header"/>
        <w:pBdr>
          <w:bottom w:val="single" w:sz="4" w:space="1" w:color="C00000"/>
        </w:pBdr>
        <w:tabs>
          <w:tab w:val="left" w:pos="2970"/>
          <w:tab w:val="left" w:pos="3600"/>
          <w:tab w:val="left" w:pos="5850"/>
          <w:tab w:val="right" w:pos="10080"/>
        </w:tabs>
        <w:jc w:val="center"/>
        <w:rPr>
          <w:b/>
          <w:color w:val="A11A2D"/>
          <w:sz w:val="52"/>
        </w:rPr>
      </w:pPr>
      <w:r w:rsidRPr="00931E0D">
        <w:rPr>
          <w:b/>
          <w:color w:val="A11A2D"/>
          <w:sz w:val="52"/>
        </w:rPr>
        <w:t>Four-Year Worksheet</w:t>
      </w:r>
    </w:p>
    <w:p w:rsidR="00062193" w:rsidRDefault="00062193" w:rsidP="00062193">
      <w:pPr>
        <w:jc w:val="center"/>
        <w:rPr>
          <w:b/>
          <w:i/>
          <w:sz w:val="28"/>
        </w:rPr>
      </w:pPr>
    </w:p>
    <w:p w:rsidR="00062193" w:rsidRPr="007C4E10" w:rsidRDefault="00062193" w:rsidP="00062193">
      <w:pPr>
        <w:jc w:val="center"/>
        <w:rPr>
          <w:b/>
          <w:sz w:val="28"/>
        </w:rPr>
      </w:pPr>
      <w:r w:rsidRPr="007C4E10">
        <w:rPr>
          <w:b/>
          <w:i/>
          <w:sz w:val="28"/>
        </w:rPr>
        <w:t>This form is for advising purposes only.</w:t>
      </w:r>
    </w:p>
    <w:p w:rsidR="00062193" w:rsidRDefault="00062193" w:rsidP="00062193">
      <w:pPr>
        <w:jc w:val="center"/>
      </w:pPr>
    </w:p>
    <w:p w:rsidR="00062193" w:rsidRPr="007C4E10" w:rsidRDefault="00062193" w:rsidP="00062193"/>
    <w:p w:rsidR="00062193" w:rsidRPr="00E87D01" w:rsidRDefault="00062193" w:rsidP="00062193">
      <w:pPr>
        <w:rPr>
          <w:b/>
        </w:rPr>
      </w:pPr>
    </w:p>
    <w:p w:rsidR="00062193" w:rsidRPr="00E87D01" w:rsidRDefault="00062193" w:rsidP="00062193">
      <w:pPr>
        <w:rPr>
          <w:b/>
        </w:rPr>
      </w:pPr>
      <w:r>
        <w:rPr>
          <w:b/>
        </w:rPr>
        <w:t>Connect</w:t>
      </w:r>
      <w:r w:rsidRPr="00E87D01">
        <w:rPr>
          <w:b/>
        </w:rPr>
        <w:t xml:space="preserve"> with </w:t>
      </w:r>
      <w:r>
        <w:rPr>
          <w:b/>
        </w:rPr>
        <w:t>advisers</w:t>
      </w:r>
    </w:p>
    <w:p w:rsidR="00062193" w:rsidRDefault="00062193" w:rsidP="00062193"/>
    <w:p w:rsidR="00062193" w:rsidRDefault="00062193" w:rsidP="00062193">
      <w:r w:rsidRPr="00451ED6">
        <w:t xml:space="preserve">Reach out to concentrations you are considering now to arrange meetings with advisers. Contact information can be found on the </w:t>
      </w:r>
      <w:hyperlink r:id="rId8" w:history="1">
        <w:r w:rsidRPr="00451ED6">
          <w:rPr>
            <w:rStyle w:val="Hyperlink"/>
          </w:rPr>
          <w:t>Concentrations website</w:t>
        </w:r>
      </w:hyperlink>
      <w:r w:rsidRPr="00451ED6">
        <w:t>.</w:t>
      </w:r>
    </w:p>
    <w:p w:rsidR="00062193" w:rsidRPr="00451ED6" w:rsidRDefault="00062193" w:rsidP="00062193"/>
    <w:p w:rsidR="00062193" w:rsidRPr="00451ED6" w:rsidRDefault="00062193" w:rsidP="00062193">
      <w:r w:rsidRPr="00451ED6">
        <w:t>Reach out to your sophomore adviser to arrange meetings to discuss your options, including how your concentration will fit into your academic and co-curricular plans for the next six terms.</w:t>
      </w:r>
    </w:p>
    <w:p w:rsidR="00062193" w:rsidRDefault="00062193" w:rsidP="00062193"/>
    <w:p w:rsidR="00062193" w:rsidRDefault="00062193" w:rsidP="00062193"/>
    <w:p w:rsidR="00062193" w:rsidRPr="0015045A" w:rsidRDefault="00062193" w:rsidP="00062193">
      <w:pPr>
        <w:rPr>
          <w:b/>
        </w:rPr>
      </w:pPr>
      <w:r>
        <w:rPr>
          <w:b/>
        </w:rPr>
        <w:t xml:space="preserve">Create a </w:t>
      </w:r>
      <w:r w:rsidRPr="0015045A">
        <w:rPr>
          <w:b/>
        </w:rPr>
        <w:t>Plan of Study</w:t>
      </w:r>
    </w:p>
    <w:p w:rsidR="00062193" w:rsidRDefault="00062193" w:rsidP="00062193"/>
    <w:p w:rsidR="00062193" w:rsidRDefault="00062193" w:rsidP="00062193">
      <w:r>
        <w:t xml:space="preserve">A plan of study is required by faculty legislation. The Plan of Study maps out your courses for your four years at Harvard. Each concentration has its own </w:t>
      </w:r>
      <w:hyperlink r:id="rId9" w:anchor="gid=0" w:history="1">
        <w:r w:rsidRPr="007B0923">
          <w:rPr>
            <w:rStyle w:val="Hyperlink"/>
          </w:rPr>
          <w:t>expectations for the format of the Plan of Study</w:t>
        </w:r>
      </w:hyperlink>
      <w:r>
        <w:t xml:space="preserve">. </w:t>
      </w:r>
    </w:p>
    <w:p w:rsidR="00062193" w:rsidRDefault="00062193" w:rsidP="00062193"/>
    <w:p w:rsidR="00062193" w:rsidRPr="00F17F06" w:rsidRDefault="00062193" w:rsidP="00062193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F17F06">
        <w:rPr>
          <w:rFonts w:ascii="Garamond" w:hAnsi="Garamond"/>
        </w:rPr>
        <w:t xml:space="preserve">Some concentration will use the </w:t>
      </w:r>
      <w:hyperlink r:id="rId10" w:history="1">
        <w:r w:rsidRPr="00F17F06">
          <w:rPr>
            <w:rStyle w:val="Hyperlink"/>
            <w:rFonts w:ascii="Garamond" w:hAnsi="Garamond"/>
          </w:rPr>
          <w:t xml:space="preserve">online Plan of Study tool </w:t>
        </w:r>
      </w:hyperlink>
      <w:r w:rsidRPr="00F17F06">
        <w:rPr>
          <w:rFonts w:ascii="Garamond" w:hAnsi="Garamond"/>
        </w:rPr>
        <w:t xml:space="preserve">on </w:t>
      </w:r>
      <w:proofErr w:type="spellStart"/>
      <w:r w:rsidRPr="00F17F06">
        <w:rPr>
          <w:rFonts w:ascii="Garamond" w:hAnsi="Garamond"/>
        </w:rPr>
        <w:t>my.harvard</w:t>
      </w:r>
      <w:proofErr w:type="spellEnd"/>
      <w:r w:rsidRPr="00F17F06">
        <w:rPr>
          <w:rFonts w:ascii="Garamond" w:hAnsi="Garamond"/>
        </w:rPr>
        <w:t>.</w:t>
      </w:r>
    </w:p>
    <w:p w:rsidR="00062193" w:rsidRPr="00F17F06" w:rsidRDefault="00062193" w:rsidP="00062193">
      <w:pPr>
        <w:pStyle w:val="ListParagraph"/>
        <w:numPr>
          <w:ilvl w:val="0"/>
          <w:numId w:val="3"/>
        </w:numPr>
        <w:rPr>
          <w:rFonts w:ascii="Garamond" w:hAnsi="Garamond"/>
        </w:rPr>
      </w:pPr>
      <w:r w:rsidRPr="00F17F06">
        <w:rPr>
          <w:rFonts w:ascii="Garamond" w:hAnsi="Garamond"/>
        </w:rPr>
        <w:t>Some will require a different format.</w:t>
      </w:r>
    </w:p>
    <w:p w:rsidR="00062193" w:rsidRDefault="00062193" w:rsidP="00062193"/>
    <w:p w:rsidR="00062193" w:rsidRDefault="00062193" w:rsidP="00062193">
      <w:r>
        <w:t>Reach out to your sophomore advisers to discuss your plans. Sophomore advisers can help you consider your concentration options in the framework of your entire four years.</w:t>
      </w:r>
    </w:p>
    <w:p w:rsidR="00062193" w:rsidRDefault="00062193" w:rsidP="00062193"/>
    <w:p w:rsidR="00062193" w:rsidRDefault="00062193" w:rsidP="00062193">
      <w:r>
        <w:t xml:space="preserve">Attached is a four-worksheet that you can use to prepare for advising conversations with your sophomore advisers and with concentration advisers. ***This is </w:t>
      </w:r>
      <w:r w:rsidRPr="00EE06FE">
        <w:rPr>
          <w:i/>
        </w:rPr>
        <w:t>not</w:t>
      </w:r>
      <w:r>
        <w:t xml:space="preserve"> a plan of study</w:t>
      </w:r>
      <w:proofErr w:type="gramStart"/>
      <w:r>
        <w:t>.*</w:t>
      </w:r>
      <w:proofErr w:type="gramEnd"/>
      <w:r>
        <w:t>**</w:t>
      </w:r>
    </w:p>
    <w:p w:rsidR="00062193" w:rsidRDefault="00062193" w:rsidP="00062193"/>
    <w:p w:rsidR="00062193" w:rsidRDefault="00062193" w:rsidP="00062193">
      <w:r>
        <w:t xml:space="preserve">You may choose to upload your worksheets using the upload tool on </w:t>
      </w:r>
      <w:proofErr w:type="spellStart"/>
      <w:r>
        <w:t>my.harvard</w:t>
      </w:r>
      <w:proofErr w:type="spellEnd"/>
      <w:r>
        <w:t xml:space="preserve"> for your records. It can be found in Reports and Documents in your advising profile.</w:t>
      </w:r>
    </w:p>
    <w:p w:rsidR="00062193" w:rsidRDefault="00062193" w:rsidP="00062193"/>
    <w:p w:rsidR="00062193" w:rsidRDefault="00062193" w:rsidP="00062193"/>
    <w:p w:rsidR="00062193" w:rsidRPr="0060173D" w:rsidRDefault="00062193" w:rsidP="00062193">
      <w:pPr>
        <w:widowControl/>
        <w:spacing w:line="240" w:lineRule="auto"/>
        <w:ind w:right="0"/>
        <w:rPr>
          <w:rFonts w:cs="Times New Roman"/>
          <w:b/>
          <w:color w:val="auto"/>
          <w:szCs w:val="24"/>
        </w:rPr>
      </w:pPr>
      <w:r w:rsidRPr="0060173D">
        <w:rPr>
          <w:rFonts w:cs="Times New Roman"/>
          <w:b/>
          <w:color w:val="auto"/>
          <w:szCs w:val="24"/>
        </w:rPr>
        <w:t>Declare your concentration</w:t>
      </w:r>
    </w:p>
    <w:p w:rsidR="00062193" w:rsidRPr="0060173D" w:rsidRDefault="00062193" w:rsidP="00062193">
      <w:pPr>
        <w:widowControl/>
        <w:spacing w:line="240" w:lineRule="auto"/>
        <w:ind w:right="0"/>
        <w:rPr>
          <w:rFonts w:cs="Times New Roman"/>
          <w:color w:val="auto"/>
          <w:szCs w:val="24"/>
        </w:rPr>
      </w:pPr>
    </w:p>
    <w:p w:rsidR="00062193" w:rsidRPr="0060173D" w:rsidRDefault="007101DB" w:rsidP="00062193">
      <w:pPr>
        <w:widowControl/>
        <w:spacing w:line="240" w:lineRule="auto"/>
        <w:ind w:right="0"/>
        <w:rPr>
          <w:rFonts w:eastAsia="Times New Roman" w:cs="Times New Roman"/>
          <w:color w:val="auto"/>
        </w:rPr>
      </w:pPr>
      <w:hyperlink r:id="rId11" w:history="1">
        <w:r w:rsidR="00062193" w:rsidRPr="0060173D">
          <w:rPr>
            <w:rFonts w:cs="Times New Roman"/>
            <w:color w:val="A11A2D"/>
            <w:szCs w:val="24"/>
            <w:u w:val="single"/>
          </w:rPr>
          <w:t>Declare your concentration</w:t>
        </w:r>
      </w:hyperlink>
      <w:r w:rsidR="00062193" w:rsidRPr="0060173D">
        <w:rPr>
          <w:rFonts w:cs="Times New Roman"/>
          <w:color w:val="auto"/>
          <w:szCs w:val="24"/>
        </w:rPr>
        <w:t xml:space="preserve"> on my.harvard.edu. The deadline to declare your concentration is </w:t>
      </w:r>
      <w:r w:rsidR="001C2A8C">
        <w:rPr>
          <w:rFonts w:cs="Times New Roman"/>
          <w:b/>
          <w:color w:val="A11A2D"/>
          <w:szCs w:val="24"/>
        </w:rPr>
        <w:t>Wednesday, November 12</w:t>
      </w:r>
      <w:r w:rsidR="001C2A8C" w:rsidRPr="001C2A8C">
        <w:rPr>
          <w:rFonts w:cs="Times New Roman"/>
          <w:b/>
          <w:color w:val="A11A2D"/>
          <w:szCs w:val="24"/>
          <w:vertAlign w:val="superscript"/>
        </w:rPr>
        <w:t>th</w:t>
      </w:r>
      <w:r w:rsidR="001C2A8C">
        <w:rPr>
          <w:rFonts w:cs="Times New Roman"/>
          <w:b/>
          <w:color w:val="A11A2D"/>
          <w:szCs w:val="24"/>
        </w:rPr>
        <w:t xml:space="preserve"> 2017</w:t>
      </w:r>
      <w:r w:rsidR="00F35D10">
        <w:rPr>
          <w:rFonts w:cs="Times New Roman"/>
          <w:b/>
          <w:color w:val="A11A2D"/>
          <w:szCs w:val="24"/>
        </w:rPr>
        <w:t xml:space="preserve">. </w:t>
      </w:r>
      <w:bookmarkStart w:id="0" w:name="_GoBack"/>
      <w:bookmarkEnd w:id="0"/>
      <w:r w:rsidR="00062193" w:rsidRPr="0060173D">
        <w:rPr>
          <w:rFonts w:cs="Times New Roman"/>
          <w:color w:val="auto"/>
          <w:szCs w:val="24"/>
        </w:rPr>
        <w:t xml:space="preserve"> </w:t>
      </w:r>
      <w:r w:rsidR="00062193" w:rsidRPr="0060173D">
        <w:rPr>
          <w:rFonts w:eastAsia="Times New Roman" w:cs="Times New Roman"/>
          <w:color w:val="auto"/>
        </w:rPr>
        <w:t xml:space="preserve">Note that some concentrations require an application beforehand. Please see </w:t>
      </w:r>
      <w:hyperlink r:id="rId12" w:history="1">
        <w:r w:rsidR="00062193" w:rsidRPr="0060173D">
          <w:rPr>
            <w:rFonts w:eastAsia="Times New Roman" w:cs="Times New Roman"/>
            <w:color w:val="A11A2D"/>
            <w:u w:val="single"/>
          </w:rPr>
          <w:t>this document</w:t>
        </w:r>
      </w:hyperlink>
      <w:r w:rsidR="00062193" w:rsidRPr="0060173D">
        <w:rPr>
          <w:rFonts w:eastAsia="Times New Roman" w:cs="Times New Roman"/>
          <w:color w:val="auto"/>
        </w:rPr>
        <w:t xml:space="preserve"> for detailed information.</w:t>
      </w:r>
    </w:p>
    <w:p w:rsidR="00062193" w:rsidRPr="0060173D" w:rsidRDefault="00062193" w:rsidP="00062193"/>
    <w:p w:rsidR="00062193" w:rsidRDefault="00062193" w:rsidP="00062193">
      <w:r>
        <w:t xml:space="preserve"> </w:t>
      </w:r>
    </w:p>
    <w:p w:rsidR="00062193" w:rsidRDefault="00062193" w:rsidP="00062193"/>
    <w:p w:rsidR="00062193" w:rsidRDefault="00062193" w:rsidP="00062193"/>
    <w:p w:rsidR="00062193" w:rsidRDefault="00062193" w:rsidP="00062193"/>
    <w:p w:rsidR="00062193" w:rsidRDefault="00062193" w:rsidP="00062193">
      <w:pPr>
        <w:widowControl/>
        <w:spacing w:line="240" w:lineRule="auto"/>
        <w:ind w:right="0"/>
      </w:pPr>
      <w:r>
        <w:br w:type="page"/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953"/>
        <w:gridCol w:w="5063"/>
      </w:tblGrid>
      <w:tr w:rsidR="00062193" w:rsidRPr="00756708" w:rsidTr="0033382B">
        <w:trPr>
          <w:jc w:val="center"/>
        </w:trPr>
        <w:tc>
          <w:tcPr>
            <w:tcW w:w="2702" w:type="pct"/>
            <w:shd w:val="clear" w:color="auto" w:fill="D9D9D9" w:themeFill="background1" w:themeFillShade="D9"/>
          </w:tcPr>
          <w:p w:rsidR="00062193" w:rsidRPr="00756708" w:rsidRDefault="00062193" w:rsidP="0033382B">
            <w:pPr>
              <w:widowControl/>
              <w:spacing w:line="240" w:lineRule="auto"/>
              <w:ind w:right="0"/>
              <w:rPr>
                <w:rFonts w:cs="Times New Roman"/>
                <w:b/>
                <w:color w:val="A11A2D"/>
                <w:szCs w:val="24"/>
              </w:rPr>
            </w:pPr>
            <w:r w:rsidRPr="00756708">
              <w:rPr>
                <w:rFonts w:cs="Times New Roman"/>
                <w:b/>
                <w:color w:val="A11A2D"/>
                <w:szCs w:val="24"/>
              </w:rPr>
              <w:lastRenderedPageBreak/>
              <w:t>Freshman Fall</w:t>
            </w:r>
          </w:p>
        </w:tc>
        <w:tc>
          <w:tcPr>
            <w:tcW w:w="2298" w:type="pct"/>
            <w:shd w:val="clear" w:color="auto" w:fill="D9D9D9" w:themeFill="background1" w:themeFillShade="D9"/>
          </w:tcPr>
          <w:p w:rsidR="00062193" w:rsidRPr="00756708" w:rsidRDefault="00062193" w:rsidP="0033382B">
            <w:pPr>
              <w:widowControl/>
              <w:spacing w:line="240" w:lineRule="auto"/>
              <w:ind w:right="0"/>
              <w:rPr>
                <w:rFonts w:cs="Times New Roman"/>
                <w:b/>
                <w:color w:val="A11A2D"/>
                <w:szCs w:val="24"/>
              </w:rPr>
            </w:pPr>
            <w:r w:rsidRPr="00756708">
              <w:rPr>
                <w:rFonts w:cs="Times New Roman"/>
                <w:b/>
                <w:color w:val="A11A2D"/>
                <w:szCs w:val="24"/>
              </w:rPr>
              <w:t>Freshman Spring</w:t>
            </w:r>
          </w:p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>
            <w:pPr>
              <w:spacing w:before="20" w:after="20"/>
            </w:pPr>
          </w:p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>
            <w:pPr>
              <w:spacing w:before="20" w:after="20"/>
            </w:pPr>
          </w:p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>
            <w:pPr>
              <w:spacing w:before="20" w:after="20"/>
            </w:pPr>
          </w:p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>
            <w:pPr>
              <w:spacing w:before="20" w:after="20"/>
            </w:pPr>
          </w:p>
        </w:tc>
      </w:tr>
      <w:tr w:rsidR="00062193" w:rsidTr="0033382B">
        <w:trPr>
          <w:trHeight w:val="1457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062193" w:rsidRPr="00D35E09" w:rsidRDefault="00062193" w:rsidP="0033382B">
            <w:r w:rsidRPr="00D35E09">
              <w:t>Notes:</w:t>
            </w:r>
          </w:p>
        </w:tc>
      </w:tr>
      <w:tr w:rsidR="00062193" w:rsidRPr="00756708" w:rsidTr="0033382B">
        <w:trPr>
          <w:jc w:val="center"/>
        </w:trPr>
        <w:tc>
          <w:tcPr>
            <w:tcW w:w="2702" w:type="pct"/>
            <w:shd w:val="clear" w:color="auto" w:fill="D9D9D9" w:themeFill="background1" w:themeFillShade="D9"/>
          </w:tcPr>
          <w:p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Sophomore Fall</w:t>
            </w:r>
          </w:p>
        </w:tc>
        <w:tc>
          <w:tcPr>
            <w:tcW w:w="2298" w:type="pct"/>
            <w:shd w:val="clear" w:color="auto" w:fill="D9D9D9" w:themeFill="background1" w:themeFillShade="D9"/>
          </w:tcPr>
          <w:p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Sophomore Spring</w:t>
            </w:r>
          </w:p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trHeight w:val="1454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062193" w:rsidRPr="006D2C45" w:rsidRDefault="00062193" w:rsidP="0033382B">
            <w:pPr>
              <w:rPr>
                <w:b/>
              </w:rPr>
            </w:pPr>
            <w:r w:rsidRPr="00D35E09">
              <w:t>Notes:</w:t>
            </w:r>
          </w:p>
        </w:tc>
      </w:tr>
      <w:tr w:rsidR="00062193" w:rsidRPr="00756708" w:rsidTr="0033382B">
        <w:trPr>
          <w:jc w:val="center"/>
        </w:trPr>
        <w:tc>
          <w:tcPr>
            <w:tcW w:w="2702" w:type="pct"/>
            <w:shd w:val="clear" w:color="auto" w:fill="D9D9D9" w:themeFill="background1" w:themeFillShade="D9"/>
          </w:tcPr>
          <w:p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Junior Fall</w:t>
            </w:r>
          </w:p>
        </w:tc>
        <w:tc>
          <w:tcPr>
            <w:tcW w:w="2298" w:type="pct"/>
            <w:shd w:val="clear" w:color="auto" w:fill="D9D9D9" w:themeFill="background1" w:themeFillShade="D9"/>
          </w:tcPr>
          <w:p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Junior Spring</w:t>
            </w:r>
          </w:p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trHeight w:val="1454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062193" w:rsidRPr="006D2C45" w:rsidRDefault="00062193" w:rsidP="0033382B">
            <w:pPr>
              <w:rPr>
                <w:b/>
              </w:rPr>
            </w:pPr>
            <w:r w:rsidRPr="00D35E09">
              <w:t>Notes:</w:t>
            </w:r>
          </w:p>
        </w:tc>
      </w:tr>
      <w:tr w:rsidR="00062193" w:rsidRPr="00756708" w:rsidTr="0033382B">
        <w:trPr>
          <w:jc w:val="center"/>
        </w:trPr>
        <w:tc>
          <w:tcPr>
            <w:tcW w:w="2702" w:type="pct"/>
            <w:shd w:val="clear" w:color="auto" w:fill="D9D9D9" w:themeFill="background1" w:themeFillShade="D9"/>
          </w:tcPr>
          <w:p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Senior Fall</w:t>
            </w:r>
          </w:p>
        </w:tc>
        <w:tc>
          <w:tcPr>
            <w:tcW w:w="2298" w:type="pct"/>
            <w:shd w:val="clear" w:color="auto" w:fill="D9D9D9" w:themeFill="background1" w:themeFillShade="D9"/>
          </w:tcPr>
          <w:p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Senior Spring</w:t>
            </w:r>
          </w:p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jc w:val="center"/>
        </w:trPr>
        <w:tc>
          <w:tcPr>
            <w:tcW w:w="2702" w:type="pct"/>
          </w:tcPr>
          <w:p w:rsidR="00062193" w:rsidRDefault="00062193" w:rsidP="0033382B">
            <w:pPr>
              <w:spacing w:before="20" w:after="20"/>
            </w:pPr>
          </w:p>
        </w:tc>
        <w:tc>
          <w:tcPr>
            <w:tcW w:w="2298" w:type="pct"/>
          </w:tcPr>
          <w:p w:rsidR="00062193" w:rsidRDefault="00062193" w:rsidP="0033382B"/>
        </w:tc>
      </w:tr>
      <w:tr w:rsidR="00062193" w:rsidTr="0033382B">
        <w:trPr>
          <w:trHeight w:val="1454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062193" w:rsidRPr="006D2C45" w:rsidRDefault="00062193" w:rsidP="0033382B">
            <w:pPr>
              <w:rPr>
                <w:b/>
              </w:rPr>
            </w:pPr>
            <w:r w:rsidRPr="00D35E09">
              <w:t>Notes:</w:t>
            </w:r>
          </w:p>
        </w:tc>
      </w:tr>
    </w:tbl>
    <w:p w:rsidR="00062193" w:rsidRDefault="00062193" w:rsidP="00062193"/>
    <w:p w:rsidR="00062193" w:rsidRDefault="00062193" w:rsidP="00062193">
      <w:pPr>
        <w:widowControl/>
        <w:spacing w:line="240" w:lineRule="auto"/>
        <w:ind w:right="0"/>
      </w:pPr>
      <w:r>
        <w:br w:type="page"/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059"/>
        <w:gridCol w:w="2692"/>
        <w:gridCol w:w="1760"/>
        <w:gridCol w:w="2505"/>
      </w:tblGrid>
      <w:tr w:rsidR="00062193" w:rsidRPr="00756708" w:rsidTr="0033382B">
        <w:trPr>
          <w:jc w:val="center"/>
        </w:trPr>
        <w:tc>
          <w:tcPr>
            <w:tcW w:w="1842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lastRenderedPageBreak/>
              <w:t>General Education (Current)</w:t>
            </w:r>
          </w:p>
        </w:tc>
        <w:tc>
          <w:tcPr>
            <w:tcW w:w="1222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062193" w:rsidRPr="00756708" w:rsidRDefault="00062193" w:rsidP="0033382B">
            <w:pPr>
              <w:rPr>
                <w:color w:val="A11A2D"/>
              </w:rPr>
            </w:pPr>
            <w:r w:rsidRPr="00756708">
              <w:rPr>
                <w:b/>
                <w:color w:val="A11A2D"/>
              </w:rPr>
              <w:t>Course and Term</w:t>
            </w:r>
          </w:p>
        </w:tc>
        <w:tc>
          <w:tcPr>
            <w:tcW w:w="193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062193" w:rsidRPr="00756708" w:rsidRDefault="00062193" w:rsidP="0033382B">
            <w:pPr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General Education (New)</w:t>
            </w:r>
          </w:p>
        </w:tc>
      </w:tr>
      <w:tr w:rsidR="00062193" w:rsidRPr="00A113F4" w:rsidTr="0033382B">
        <w:trPr>
          <w:jc w:val="center"/>
        </w:trPr>
        <w:tc>
          <w:tcPr>
            <w:tcW w:w="1842" w:type="pct"/>
            <w:noWrap/>
            <w:vAlign w:val="center"/>
          </w:tcPr>
          <w:p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Aesthetic &amp; Interpretive Understanding</w:t>
            </w:r>
          </w:p>
        </w:tc>
        <w:tc>
          <w:tcPr>
            <w:tcW w:w="1222" w:type="pct"/>
            <w:noWrap/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Aesthetics &amp; Culture</w:t>
            </w:r>
          </w:p>
        </w:tc>
      </w:tr>
      <w:tr w:rsidR="00062193" w:rsidRPr="00A113F4" w:rsidTr="0033382B">
        <w:trPr>
          <w:jc w:val="center"/>
        </w:trPr>
        <w:tc>
          <w:tcPr>
            <w:tcW w:w="1842" w:type="pct"/>
            <w:tcBorders>
              <w:bottom w:val="single" w:sz="12" w:space="0" w:color="auto"/>
            </w:tcBorders>
            <w:noWrap/>
            <w:vAlign w:val="center"/>
          </w:tcPr>
          <w:p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Culture &amp; Belief</w:t>
            </w:r>
          </w:p>
        </w:tc>
        <w:tc>
          <w:tcPr>
            <w:tcW w:w="1222" w:type="pct"/>
            <w:tcBorders>
              <w:bottom w:val="single" w:sz="12" w:space="0" w:color="auto"/>
            </w:tcBorders>
            <w:noWrap/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tcBorders>
              <w:bottom w:val="single" w:sz="12" w:space="0" w:color="auto"/>
            </w:tcBorders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Arts &amp; Humanities (Divisional)</w:t>
            </w:r>
          </w:p>
        </w:tc>
      </w:tr>
      <w:tr w:rsidR="00062193" w:rsidRPr="00A113F4" w:rsidTr="0033382B">
        <w:trPr>
          <w:jc w:val="center"/>
        </w:trPr>
        <w:tc>
          <w:tcPr>
            <w:tcW w:w="1842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Empirical &amp; Mathematical Reasoning</w:t>
            </w:r>
          </w:p>
        </w:tc>
        <w:tc>
          <w:tcPr>
            <w:tcW w:w="1222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Quantitative Reasoning</w:t>
            </w:r>
          </w:p>
        </w:tc>
      </w:tr>
      <w:tr w:rsidR="00062193" w:rsidRPr="00A113F4" w:rsidTr="0033382B">
        <w:trPr>
          <w:jc w:val="center"/>
        </w:trPr>
        <w:tc>
          <w:tcPr>
            <w:tcW w:w="1842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Ethical Reasoning</w:t>
            </w:r>
          </w:p>
        </w:tc>
        <w:tc>
          <w:tcPr>
            <w:tcW w:w="1222" w:type="pct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Ethics &amp; Civics</w:t>
            </w:r>
          </w:p>
        </w:tc>
      </w:tr>
      <w:tr w:rsidR="00062193" w:rsidRPr="00A113F4" w:rsidTr="0033382B">
        <w:trPr>
          <w:jc w:val="center"/>
        </w:trPr>
        <w:tc>
          <w:tcPr>
            <w:tcW w:w="1842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Science of Living Systems</w:t>
            </w:r>
          </w:p>
        </w:tc>
        <w:tc>
          <w:tcPr>
            <w:tcW w:w="1222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Science &amp; Technology in Society</w:t>
            </w:r>
          </w:p>
        </w:tc>
      </w:tr>
      <w:tr w:rsidR="00062193" w:rsidRPr="00A113F4" w:rsidTr="0033382B">
        <w:trPr>
          <w:jc w:val="center"/>
        </w:trPr>
        <w:tc>
          <w:tcPr>
            <w:tcW w:w="1842" w:type="pct"/>
            <w:tcBorders>
              <w:bottom w:val="single" w:sz="12" w:space="0" w:color="auto"/>
            </w:tcBorders>
            <w:noWrap/>
            <w:vAlign w:val="center"/>
          </w:tcPr>
          <w:p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Science of the Physical Universe</w:t>
            </w:r>
          </w:p>
        </w:tc>
        <w:tc>
          <w:tcPr>
            <w:tcW w:w="1222" w:type="pct"/>
            <w:tcBorders>
              <w:bottom w:val="single" w:sz="12" w:space="0" w:color="auto"/>
            </w:tcBorders>
            <w:noWrap/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tcBorders>
              <w:bottom w:val="single" w:sz="12" w:space="0" w:color="auto"/>
            </w:tcBorders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Natural Sciences and SEAS (Divisional)</w:t>
            </w:r>
          </w:p>
        </w:tc>
      </w:tr>
      <w:tr w:rsidR="00062193" w:rsidRPr="00A113F4" w:rsidTr="0033382B">
        <w:trPr>
          <w:jc w:val="center"/>
        </w:trPr>
        <w:tc>
          <w:tcPr>
            <w:tcW w:w="1842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Societies of the World</w:t>
            </w:r>
          </w:p>
        </w:tc>
        <w:tc>
          <w:tcPr>
            <w:tcW w:w="1222" w:type="pct"/>
            <w:tcBorders>
              <w:top w:val="single" w:sz="12" w:space="0" w:color="auto"/>
              <w:bottom w:val="single" w:sz="4" w:space="0" w:color="auto"/>
            </w:tcBorders>
            <w:noWrap/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Histories, Societies, Individuals</w:t>
            </w:r>
          </w:p>
        </w:tc>
      </w:tr>
      <w:tr w:rsidR="00062193" w:rsidRPr="00A113F4" w:rsidTr="0033382B">
        <w:trPr>
          <w:jc w:val="center"/>
        </w:trPr>
        <w:tc>
          <w:tcPr>
            <w:tcW w:w="1842" w:type="pct"/>
            <w:tcBorders>
              <w:bottom w:val="single" w:sz="12" w:space="0" w:color="auto"/>
            </w:tcBorders>
            <w:noWrap/>
            <w:vAlign w:val="center"/>
          </w:tcPr>
          <w:p w:rsidR="00062193" w:rsidRPr="00E7045C" w:rsidRDefault="00062193" w:rsidP="0033382B">
            <w:pPr>
              <w:spacing w:before="20" w:after="20"/>
              <w:rPr>
                <w:sz w:val="20"/>
              </w:rPr>
            </w:pPr>
            <w:r w:rsidRPr="00E7045C">
              <w:rPr>
                <w:sz w:val="20"/>
              </w:rPr>
              <w:t>United States in the World</w:t>
            </w:r>
          </w:p>
        </w:tc>
        <w:tc>
          <w:tcPr>
            <w:tcW w:w="1222" w:type="pct"/>
            <w:tcBorders>
              <w:bottom w:val="single" w:sz="12" w:space="0" w:color="auto"/>
            </w:tcBorders>
            <w:noWrap/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</w:p>
        </w:tc>
        <w:tc>
          <w:tcPr>
            <w:tcW w:w="1936" w:type="pct"/>
            <w:gridSpan w:val="2"/>
            <w:tcBorders>
              <w:bottom w:val="single" w:sz="12" w:space="0" w:color="auto"/>
            </w:tcBorders>
            <w:vAlign w:val="center"/>
          </w:tcPr>
          <w:p w:rsidR="00062193" w:rsidRPr="00E7045C" w:rsidRDefault="00062193" w:rsidP="0033382B">
            <w:pPr>
              <w:rPr>
                <w:sz w:val="20"/>
              </w:rPr>
            </w:pPr>
            <w:r w:rsidRPr="00E7045C">
              <w:rPr>
                <w:sz w:val="20"/>
              </w:rPr>
              <w:t>Social Sciences (Divisional)</w:t>
            </w:r>
          </w:p>
        </w:tc>
      </w:tr>
      <w:tr w:rsidR="00062193" w:rsidTr="0033382B">
        <w:trPr>
          <w:jc w:val="center"/>
        </w:trPr>
        <w:tc>
          <w:tcPr>
            <w:tcW w:w="1842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62193" w:rsidRPr="00756708" w:rsidRDefault="00062193" w:rsidP="0033382B">
            <w:pPr>
              <w:spacing w:before="20" w:after="20"/>
              <w:rPr>
                <w:color w:val="A11A2D"/>
                <w:sz w:val="20"/>
              </w:rPr>
            </w:pPr>
            <w:r w:rsidRPr="00756708">
              <w:rPr>
                <w:b/>
                <w:color w:val="A11A2D"/>
              </w:rPr>
              <w:t>Expository Writing</w:t>
            </w:r>
          </w:p>
        </w:tc>
        <w:tc>
          <w:tcPr>
            <w:tcW w:w="3158" w:type="pct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193" w:rsidRDefault="00062193" w:rsidP="0033382B"/>
        </w:tc>
      </w:tr>
      <w:tr w:rsidR="00062193" w:rsidRPr="003309F3" w:rsidTr="0033382B">
        <w:trPr>
          <w:jc w:val="center"/>
        </w:trPr>
        <w:tc>
          <w:tcPr>
            <w:tcW w:w="1842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</w:tcPr>
          <w:p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>Foreign Language</w:t>
            </w:r>
          </w:p>
        </w:tc>
        <w:tc>
          <w:tcPr>
            <w:tcW w:w="202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62193" w:rsidRPr="003309F3" w:rsidRDefault="00062193" w:rsidP="0033382B"/>
        </w:tc>
        <w:tc>
          <w:tcPr>
            <w:tcW w:w="113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93" w:rsidRPr="003309F3" w:rsidRDefault="00062193" w:rsidP="0033382B">
            <w:r>
              <w:sym w:font="Wingdings 2" w:char="F0A3"/>
            </w:r>
            <w:r>
              <w:t xml:space="preserve">  Citation?</w:t>
            </w:r>
          </w:p>
        </w:tc>
      </w:tr>
      <w:tr w:rsidR="00062193" w:rsidRPr="003309F3" w:rsidTr="0033382B">
        <w:trPr>
          <w:trHeight w:val="629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62193" w:rsidRPr="0081703F" w:rsidRDefault="00062193" w:rsidP="0033382B">
            <w:r>
              <w:t>Notes:</w:t>
            </w:r>
          </w:p>
        </w:tc>
      </w:tr>
    </w:tbl>
    <w:p w:rsidR="00062193" w:rsidRDefault="00062193" w:rsidP="00062193">
      <w:pPr>
        <w:pStyle w:val="BodyText"/>
        <w:rPr>
          <w:sz w:val="6"/>
        </w:rPr>
      </w:pPr>
    </w:p>
    <w:p w:rsidR="00062193" w:rsidRDefault="00062193" w:rsidP="00062193">
      <w:pPr>
        <w:pStyle w:val="BodyText"/>
        <w:rPr>
          <w:sz w:val="20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1016"/>
      </w:tblGrid>
      <w:tr w:rsidR="00062193" w:rsidRPr="00756708" w:rsidTr="0033382B">
        <w:trPr>
          <w:jc w:val="center"/>
        </w:trPr>
        <w:tc>
          <w:tcPr>
            <w:tcW w:w="5000" w:type="pct"/>
            <w:shd w:val="clear" w:color="auto" w:fill="D9D9D9" w:themeFill="background1" w:themeFillShade="D9"/>
            <w:noWrap/>
          </w:tcPr>
          <w:p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 xml:space="preserve">Are you considering a </w:t>
            </w:r>
            <w:hyperlink r:id="rId13" w:anchor="three" w:history="1">
              <w:r w:rsidRPr="00756708">
                <w:rPr>
                  <w:rStyle w:val="Hyperlink"/>
                  <w:b/>
                  <w:i/>
                  <w:color w:val="A11A2D"/>
                </w:rPr>
                <w:t xml:space="preserve">joint </w:t>
              </w:r>
              <w:proofErr w:type="gramStart"/>
              <w:r w:rsidRPr="00756708">
                <w:rPr>
                  <w:rStyle w:val="Hyperlink"/>
                  <w:b/>
                  <w:i/>
                  <w:color w:val="A11A2D"/>
                </w:rPr>
                <w:t>concentration</w:t>
              </w:r>
              <w:r w:rsidRPr="00756708">
                <w:rPr>
                  <w:rStyle w:val="Hyperlink"/>
                  <w:b/>
                  <w:color w:val="A11A2D"/>
                </w:rPr>
                <w:t xml:space="preserve"> </w:t>
              </w:r>
              <w:proofErr w:type="gramEnd"/>
            </w:hyperlink>
            <w:r w:rsidRPr="00756708">
              <w:rPr>
                <w:b/>
                <w:color w:val="A11A2D"/>
              </w:rPr>
              <w:t>? If so, which two? Who will you speak to about this option?</w:t>
            </w:r>
          </w:p>
        </w:tc>
      </w:tr>
      <w:tr w:rsidR="00062193" w:rsidRPr="00C93BF9" w:rsidTr="0033382B">
        <w:tblPrEx>
          <w:jc w:val="left"/>
        </w:tblPrEx>
        <w:tc>
          <w:tcPr>
            <w:tcW w:w="5000" w:type="pct"/>
            <w:noWrap/>
          </w:tcPr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Pr="00C93BF9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</w:tc>
      </w:tr>
      <w:tr w:rsidR="00062193" w:rsidRPr="00756708" w:rsidTr="0033382B">
        <w:trPr>
          <w:jc w:val="center"/>
        </w:trPr>
        <w:tc>
          <w:tcPr>
            <w:tcW w:w="5000" w:type="pct"/>
            <w:shd w:val="clear" w:color="auto" w:fill="D9D9D9" w:themeFill="background1" w:themeFillShade="D9"/>
            <w:noWrap/>
          </w:tcPr>
          <w:p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 xml:space="preserve">Are you considering a </w:t>
            </w:r>
            <w:hyperlink r:id="rId14" w:history="1">
              <w:r w:rsidRPr="00756708">
                <w:rPr>
                  <w:rStyle w:val="Hyperlink"/>
                  <w:b/>
                  <w:i/>
                  <w:color w:val="A11A2D"/>
                </w:rPr>
                <w:t>secondary field</w:t>
              </w:r>
            </w:hyperlink>
            <w:r w:rsidRPr="00756708">
              <w:rPr>
                <w:b/>
                <w:color w:val="A11A2D"/>
              </w:rPr>
              <w:t>? If so, which one? Who will you speak to about this option?</w:t>
            </w:r>
          </w:p>
        </w:tc>
      </w:tr>
      <w:tr w:rsidR="00062193" w:rsidRPr="00C93BF9" w:rsidTr="0033382B">
        <w:tblPrEx>
          <w:jc w:val="left"/>
        </w:tblPrEx>
        <w:tc>
          <w:tcPr>
            <w:tcW w:w="5000" w:type="pct"/>
            <w:noWrap/>
          </w:tcPr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Pr="00C93BF9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</w:tc>
      </w:tr>
      <w:tr w:rsidR="00062193" w:rsidRPr="00756708" w:rsidTr="0033382B">
        <w:trPr>
          <w:jc w:val="center"/>
        </w:trPr>
        <w:tc>
          <w:tcPr>
            <w:tcW w:w="5000" w:type="pct"/>
            <w:shd w:val="clear" w:color="auto" w:fill="D9D9D9" w:themeFill="background1" w:themeFillShade="D9"/>
            <w:noWrap/>
          </w:tcPr>
          <w:p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 xml:space="preserve">Are you considering </w:t>
            </w:r>
            <w:hyperlink r:id="rId15" w:anchor="six" w:history="1">
              <w:r w:rsidRPr="00756708">
                <w:rPr>
                  <w:rStyle w:val="Hyperlink"/>
                  <w:b/>
                  <w:i/>
                  <w:color w:val="A11A2D"/>
                </w:rPr>
                <w:t>Advanced Standing</w:t>
              </w:r>
            </w:hyperlink>
            <w:r w:rsidRPr="00756708">
              <w:rPr>
                <w:b/>
                <w:color w:val="A11A2D"/>
              </w:rPr>
              <w:t>? Who will you speak to about this option?</w:t>
            </w:r>
          </w:p>
        </w:tc>
      </w:tr>
      <w:tr w:rsidR="00062193" w:rsidRPr="00C93BF9" w:rsidTr="0033382B">
        <w:tblPrEx>
          <w:jc w:val="left"/>
        </w:tblPrEx>
        <w:tc>
          <w:tcPr>
            <w:tcW w:w="5000" w:type="pct"/>
            <w:noWrap/>
          </w:tcPr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Pr="00C93BF9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</w:tc>
      </w:tr>
      <w:tr w:rsidR="00062193" w:rsidRPr="00756708" w:rsidTr="0033382B">
        <w:trPr>
          <w:jc w:val="center"/>
        </w:trPr>
        <w:tc>
          <w:tcPr>
            <w:tcW w:w="5000" w:type="pct"/>
            <w:shd w:val="clear" w:color="auto" w:fill="D9D9D9" w:themeFill="background1" w:themeFillShade="D9"/>
            <w:noWrap/>
            <w:vAlign w:val="center"/>
          </w:tcPr>
          <w:p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 xml:space="preserve">Are you considering writing a </w:t>
            </w:r>
            <w:hyperlink r:id="rId16" w:history="1">
              <w:r w:rsidRPr="00756708">
                <w:rPr>
                  <w:rStyle w:val="Hyperlink"/>
                  <w:b/>
                  <w:i/>
                  <w:color w:val="A11A2D"/>
                </w:rPr>
                <w:t>thesis</w:t>
              </w:r>
            </w:hyperlink>
            <w:r w:rsidRPr="00756708">
              <w:rPr>
                <w:b/>
                <w:color w:val="A11A2D"/>
              </w:rPr>
              <w:t>? How might you find out if this is the right option for you?</w:t>
            </w:r>
          </w:p>
        </w:tc>
      </w:tr>
      <w:tr w:rsidR="00062193" w:rsidRPr="00C93BF9" w:rsidTr="0033382B">
        <w:trPr>
          <w:jc w:val="center"/>
        </w:trPr>
        <w:tc>
          <w:tcPr>
            <w:tcW w:w="5000" w:type="pct"/>
            <w:shd w:val="clear" w:color="auto" w:fill="auto"/>
            <w:noWrap/>
          </w:tcPr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Pr="00C93BF9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</w:tc>
      </w:tr>
      <w:tr w:rsidR="00062193" w:rsidRPr="00756708" w:rsidTr="0033382B">
        <w:trPr>
          <w:jc w:val="center"/>
        </w:trPr>
        <w:tc>
          <w:tcPr>
            <w:tcW w:w="5000" w:type="pct"/>
            <w:shd w:val="clear" w:color="auto" w:fill="D9D9D9" w:themeFill="background1" w:themeFillShade="D9"/>
            <w:noWrap/>
          </w:tcPr>
          <w:p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 xml:space="preserve">Are you considering </w:t>
            </w:r>
            <w:hyperlink r:id="rId17" w:history="1">
              <w:r w:rsidRPr="00756708">
                <w:rPr>
                  <w:rStyle w:val="Hyperlink"/>
                  <w:b/>
                  <w:i/>
                  <w:color w:val="A11A2D"/>
                </w:rPr>
                <w:t>study abroad</w:t>
              </w:r>
            </w:hyperlink>
            <w:r w:rsidRPr="00756708">
              <w:rPr>
                <w:b/>
                <w:color w:val="A11A2D"/>
              </w:rPr>
              <w:t>? If so, where and when? How might you find out if this is the right option for you?</w:t>
            </w:r>
          </w:p>
        </w:tc>
      </w:tr>
      <w:tr w:rsidR="00062193" w:rsidRPr="00C93BF9" w:rsidTr="0033382B">
        <w:trPr>
          <w:jc w:val="center"/>
        </w:trPr>
        <w:tc>
          <w:tcPr>
            <w:tcW w:w="5000" w:type="pct"/>
            <w:shd w:val="clear" w:color="auto" w:fill="auto"/>
            <w:noWrap/>
          </w:tcPr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Pr="00C93BF9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</w:tc>
      </w:tr>
      <w:tr w:rsidR="00062193" w:rsidRPr="00756708" w:rsidTr="0033382B">
        <w:trPr>
          <w:jc w:val="center"/>
        </w:trPr>
        <w:tc>
          <w:tcPr>
            <w:tcW w:w="5000" w:type="pct"/>
            <w:shd w:val="clear" w:color="auto" w:fill="D9D9D9" w:themeFill="background1" w:themeFillShade="D9"/>
            <w:noWrap/>
          </w:tcPr>
          <w:p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 xml:space="preserve">Are you interested in doing </w:t>
            </w:r>
            <w:hyperlink r:id="rId18" w:history="1">
              <w:r w:rsidRPr="00756708">
                <w:rPr>
                  <w:rStyle w:val="Hyperlink"/>
                  <w:b/>
                  <w:i/>
                  <w:color w:val="A11A2D"/>
                </w:rPr>
                <w:t>research</w:t>
              </w:r>
            </w:hyperlink>
            <w:r w:rsidRPr="00756708">
              <w:rPr>
                <w:b/>
                <w:color w:val="A11A2D"/>
              </w:rPr>
              <w:t>? How might you find out if this is the right option for you?</w:t>
            </w:r>
          </w:p>
        </w:tc>
      </w:tr>
      <w:tr w:rsidR="00062193" w:rsidRPr="00C93BF9" w:rsidTr="0033382B">
        <w:trPr>
          <w:jc w:val="center"/>
        </w:trPr>
        <w:tc>
          <w:tcPr>
            <w:tcW w:w="5000" w:type="pct"/>
            <w:shd w:val="clear" w:color="auto" w:fill="auto"/>
            <w:noWrap/>
          </w:tcPr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Pr="00C93BF9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</w:tc>
      </w:tr>
      <w:tr w:rsidR="00062193" w:rsidRPr="00756708" w:rsidTr="0033382B">
        <w:trPr>
          <w:jc w:val="center"/>
        </w:trPr>
        <w:tc>
          <w:tcPr>
            <w:tcW w:w="5000" w:type="pct"/>
            <w:shd w:val="clear" w:color="auto" w:fill="D9D9D9" w:themeFill="background1" w:themeFillShade="D9"/>
            <w:noWrap/>
          </w:tcPr>
          <w:p w:rsidR="00062193" w:rsidRPr="00756708" w:rsidRDefault="00062193" w:rsidP="0033382B">
            <w:pPr>
              <w:spacing w:before="20" w:after="20"/>
              <w:rPr>
                <w:b/>
                <w:color w:val="A11A2D"/>
              </w:rPr>
            </w:pPr>
            <w:r w:rsidRPr="00756708">
              <w:rPr>
                <w:b/>
                <w:color w:val="A11A2D"/>
              </w:rPr>
              <w:t xml:space="preserve">Do you have </w:t>
            </w:r>
            <w:hyperlink r:id="rId19" w:anchor="four" w:history="1">
              <w:r w:rsidRPr="00756708">
                <w:rPr>
                  <w:rStyle w:val="Hyperlink"/>
                  <w:b/>
                  <w:i/>
                  <w:color w:val="A11A2D"/>
                </w:rPr>
                <w:t>summer credits</w:t>
              </w:r>
            </w:hyperlink>
            <w:r w:rsidRPr="00756708">
              <w:rPr>
                <w:b/>
                <w:color w:val="A11A2D"/>
              </w:rPr>
              <w:t>?</w:t>
            </w:r>
          </w:p>
        </w:tc>
      </w:tr>
      <w:tr w:rsidR="00062193" w:rsidRPr="00C93BF9" w:rsidTr="0033382B">
        <w:tblPrEx>
          <w:jc w:val="left"/>
        </w:tblPrEx>
        <w:tc>
          <w:tcPr>
            <w:tcW w:w="5000" w:type="pct"/>
            <w:noWrap/>
          </w:tcPr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  <w:p w:rsidR="00062193" w:rsidRPr="00C93BF9" w:rsidRDefault="00062193" w:rsidP="0033382B">
            <w:pPr>
              <w:spacing w:before="20" w:after="20"/>
              <w:rPr>
                <w:b/>
                <w:color w:val="FFFFFF" w:themeColor="background1"/>
              </w:rPr>
            </w:pPr>
          </w:p>
        </w:tc>
      </w:tr>
    </w:tbl>
    <w:p w:rsidR="00046653" w:rsidRPr="00551B18" w:rsidRDefault="00046653" w:rsidP="00165C36">
      <w:pPr>
        <w:pStyle w:val="BodyText"/>
        <w:tabs>
          <w:tab w:val="left" w:pos="3780"/>
          <w:tab w:val="left" w:pos="4050"/>
          <w:tab w:val="left" w:pos="4680"/>
          <w:tab w:val="left" w:pos="5400"/>
          <w:tab w:val="right" w:pos="9180"/>
        </w:tabs>
        <w:rPr>
          <w:sz w:val="20"/>
          <w:szCs w:val="24"/>
        </w:rPr>
      </w:pPr>
    </w:p>
    <w:sectPr w:rsidR="00046653" w:rsidRPr="00551B18" w:rsidSect="00B40A00">
      <w:headerReference w:type="default" r:id="rId20"/>
      <w:footerReference w:type="default" r:id="rId2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1DB" w:rsidRDefault="007101DB">
      <w:pPr>
        <w:spacing w:line="240" w:lineRule="auto"/>
      </w:pPr>
      <w:r>
        <w:separator/>
      </w:r>
    </w:p>
  </w:endnote>
  <w:endnote w:type="continuationSeparator" w:id="0">
    <w:p w:rsidR="007101DB" w:rsidRDefault="007101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81E" w:rsidRDefault="00F6637E" w:rsidP="00F6637E">
    <w:pPr>
      <w:pStyle w:val="Footer"/>
      <w:jc w:val="center"/>
      <w:rPr>
        <w:i/>
        <w:sz w:val="20"/>
      </w:rPr>
    </w:pPr>
    <w:r w:rsidRPr="004B78C8">
      <w:rPr>
        <w:i/>
        <w:sz w:val="20"/>
      </w:rPr>
      <w:t xml:space="preserve">This </w:t>
    </w:r>
    <w:r w:rsidR="0024615A">
      <w:rPr>
        <w:i/>
        <w:sz w:val="20"/>
      </w:rPr>
      <w:t>worksheet</w:t>
    </w:r>
    <w:r w:rsidRPr="004B78C8">
      <w:rPr>
        <w:i/>
        <w:sz w:val="20"/>
      </w:rPr>
      <w:t xml:space="preserve"> is </w:t>
    </w:r>
    <w:r w:rsidR="004B78C8" w:rsidRPr="0024615A">
      <w:rPr>
        <w:i/>
        <w:sz w:val="20"/>
        <w:u w:val="single"/>
      </w:rPr>
      <w:t xml:space="preserve">for </w:t>
    </w:r>
    <w:r w:rsidRPr="0024615A">
      <w:rPr>
        <w:i/>
        <w:sz w:val="20"/>
        <w:u w:val="single"/>
      </w:rPr>
      <w:t>advising purposes only</w:t>
    </w:r>
    <w:r w:rsidR="000F398E">
      <w:rPr>
        <w:i/>
        <w:sz w:val="20"/>
      </w:rPr>
      <w:t xml:space="preserve"> and is not required</w:t>
    </w:r>
    <w:r w:rsidRPr="004B78C8">
      <w:rPr>
        <w:i/>
        <w:sz w:val="20"/>
      </w:rPr>
      <w:t xml:space="preserve">. </w:t>
    </w:r>
    <w:r w:rsidR="00551B18" w:rsidRPr="004B78C8">
      <w:rPr>
        <w:i/>
        <w:sz w:val="20"/>
      </w:rPr>
      <w:t>Students officially declare their concentration on</w:t>
    </w:r>
    <w:r w:rsidRPr="004B78C8">
      <w:rPr>
        <w:i/>
        <w:sz w:val="20"/>
      </w:rPr>
      <w:t xml:space="preserve"> </w:t>
    </w:r>
    <w:hyperlink r:id="rId1" w:history="1">
      <w:proofErr w:type="spellStart"/>
      <w:r w:rsidRPr="004B78C8">
        <w:rPr>
          <w:rStyle w:val="Hyperlink"/>
          <w:i/>
          <w:sz w:val="20"/>
        </w:rPr>
        <w:t>my.harvard</w:t>
      </w:r>
      <w:proofErr w:type="spellEnd"/>
    </w:hyperlink>
    <w:r w:rsidR="00551B18" w:rsidRPr="004B78C8">
      <w:rPr>
        <w:i/>
        <w:sz w:val="20"/>
      </w:rPr>
      <w:t>.</w:t>
    </w:r>
  </w:p>
  <w:p w:rsidR="00F6637E" w:rsidRPr="004B78C8" w:rsidRDefault="0024615A" w:rsidP="00F6637E">
    <w:pPr>
      <w:pStyle w:val="Footer"/>
      <w:jc w:val="center"/>
      <w:rPr>
        <w:i/>
        <w:sz w:val="20"/>
      </w:rPr>
    </w:pPr>
    <w:r>
      <w:rPr>
        <w:i/>
        <w:sz w:val="20"/>
      </w:rPr>
      <w:t xml:space="preserve">Please consult with each concentration about </w:t>
    </w:r>
    <w:r w:rsidR="0079556B">
      <w:rPr>
        <w:i/>
        <w:sz w:val="20"/>
      </w:rPr>
      <w:t>additional department-specific processes for declaring</w:t>
    </w:r>
    <w:r w:rsidR="00D90CB6">
      <w:rPr>
        <w:i/>
        <w:sz w:val="20"/>
      </w:rPr>
      <w:t>, including the plan of study</w:t>
    </w:r>
    <w:r>
      <w:rPr>
        <w:i/>
        <w:sz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1DB" w:rsidRDefault="007101DB">
      <w:pPr>
        <w:spacing w:line="240" w:lineRule="auto"/>
      </w:pPr>
      <w:r>
        <w:separator/>
      </w:r>
    </w:p>
  </w:footnote>
  <w:footnote w:type="continuationSeparator" w:id="0">
    <w:p w:rsidR="007101DB" w:rsidRDefault="007101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089D" w:rsidRPr="0082089D" w:rsidRDefault="0093601A" w:rsidP="0082089D">
    <w:pPr>
      <w:pStyle w:val="Header"/>
      <w:tabs>
        <w:tab w:val="left" w:pos="2970"/>
        <w:tab w:val="left" w:pos="3600"/>
        <w:tab w:val="left" w:pos="5850"/>
        <w:tab w:val="right" w:pos="10080"/>
      </w:tabs>
      <w:jc w:val="center"/>
      <w:rPr>
        <w:b/>
        <w:color w:val="A11A2D"/>
        <w:sz w:val="26"/>
      </w:rPr>
    </w:pPr>
    <w:r>
      <w:rPr>
        <w:b/>
        <w:color w:val="A11A2D"/>
        <w:sz w:val="26"/>
      </w:rPr>
      <w:t>Four-Year</w:t>
    </w:r>
    <w:r w:rsidR="0082089D" w:rsidRPr="0082089D">
      <w:rPr>
        <w:b/>
        <w:color w:val="A11A2D"/>
        <w:sz w:val="26"/>
      </w:rPr>
      <w:t xml:space="preserve"> Worksheet</w:t>
    </w:r>
  </w:p>
  <w:p w:rsidR="00062193" w:rsidRPr="00062193" w:rsidRDefault="004725C3" w:rsidP="00A66EB3">
    <w:pPr>
      <w:pStyle w:val="Header"/>
      <w:tabs>
        <w:tab w:val="left" w:pos="2970"/>
        <w:tab w:val="left" w:pos="3600"/>
        <w:tab w:val="left" w:pos="5850"/>
        <w:tab w:val="right" w:pos="10080"/>
      </w:tabs>
      <w:spacing w:before="240" w:after="240"/>
      <w:ind w:right="216"/>
      <w:rPr>
        <w:color w:val="A11A2D"/>
      </w:rPr>
    </w:pPr>
    <w:r w:rsidRPr="00C93BF9">
      <w:rPr>
        <w:b/>
        <w:color w:val="A11A2D"/>
      </w:rPr>
      <w:t>Concentration:</w:t>
    </w:r>
    <w:r w:rsidRPr="00C93BF9">
      <w:rPr>
        <w:color w:val="A11A2D"/>
        <w:u w:val="single"/>
      </w:rPr>
      <w:tab/>
    </w:r>
    <w:r w:rsidRPr="00C93BF9">
      <w:rPr>
        <w:color w:val="A11A2D"/>
        <w:u w:val="single"/>
      </w:rPr>
      <w:tab/>
    </w:r>
    <w:r w:rsidRPr="00C93BF9">
      <w:rPr>
        <w:color w:val="A11A2D"/>
        <w:u w:val="single"/>
      </w:rPr>
      <w:tab/>
    </w:r>
    <w:r w:rsidRPr="00C93BF9">
      <w:rPr>
        <w:color w:val="A11A2D"/>
        <w:u w:val="single"/>
      </w:rPr>
      <w:tab/>
    </w:r>
    <w:r w:rsidRPr="00C93BF9">
      <w:rPr>
        <w:color w:val="A11A2D"/>
        <w:u w:val="single"/>
      </w:rPr>
      <w:tab/>
    </w:r>
    <w:r w:rsidRPr="00C93BF9">
      <w:rPr>
        <w:color w:val="A11A2D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E3A4A"/>
    <w:multiLevelType w:val="hybridMultilevel"/>
    <w:tmpl w:val="E4C29E1C"/>
    <w:lvl w:ilvl="0" w:tplc="C412785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8C72E1"/>
    <w:multiLevelType w:val="hybridMultilevel"/>
    <w:tmpl w:val="022E19EC"/>
    <w:lvl w:ilvl="0" w:tplc="C412785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C412785A">
      <w:start w:val="1"/>
      <w:numFmt w:val="bullet"/>
      <w:lvlText w:val=""/>
      <w:lvlJc w:val="left"/>
      <w:pPr>
        <w:ind w:left="144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5E1919"/>
    <w:multiLevelType w:val="hybridMultilevel"/>
    <w:tmpl w:val="1DA4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D7"/>
    <w:rsid w:val="00013489"/>
    <w:rsid w:val="00021544"/>
    <w:rsid w:val="00046653"/>
    <w:rsid w:val="00062193"/>
    <w:rsid w:val="00065EE3"/>
    <w:rsid w:val="000B37D1"/>
    <w:rsid w:val="000F398E"/>
    <w:rsid w:val="00102D57"/>
    <w:rsid w:val="0015045A"/>
    <w:rsid w:val="0016210B"/>
    <w:rsid w:val="00165C36"/>
    <w:rsid w:val="00171FA3"/>
    <w:rsid w:val="001848F2"/>
    <w:rsid w:val="001B1228"/>
    <w:rsid w:val="001C2A8C"/>
    <w:rsid w:val="001C3F54"/>
    <w:rsid w:val="001F13F7"/>
    <w:rsid w:val="00202D0B"/>
    <w:rsid w:val="00210EE2"/>
    <w:rsid w:val="002128EB"/>
    <w:rsid w:val="00234550"/>
    <w:rsid w:val="00240092"/>
    <w:rsid w:val="0024181E"/>
    <w:rsid w:val="0024615A"/>
    <w:rsid w:val="00255F19"/>
    <w:rsid w:val="002A3707"/>
    <w:rsid w:val="002A4CC5"/>
    <w:rsid w:val="002F04CE"/>
    <w:rsid w:val="002F15E3"/>
    <w:rsid w:val="003338FD"/>
    <w:rsid w:val="00366FCD"/>
    <w:rsid w:val="0041400D"/>
    <w:rsid w:val="004220B8"/>
    <w:rsid w:val="00451ED6"/>
    <w:rsid w:val="004725C3"/>
    <w:rsid w:val="004A1241"/>
    <w:rsid w:val="004B78C8"/>
    <w:rsid w:val="004D647C"/>
    <w:rsid w:val="0050424B"/>
    <w:rsid w:val="005109DF"/>
    <w:rsid w:val="005155DA"/>
    <w:rsid w:val="00551B18"/>
    <w:rsid w:val="00565F95"/>
    <w:rsid w:val="005803C2"/>
    <w:rsid w:val="00585430"/>
    <w:rsid w:val="005877B6"/>
    <w:rsid w:val="00587FEF"/>
    <w:rsid w:val="005D4B31"/>
    <w:rsid w:val="0060173D"/>
    <w:rsid w:val="00614552"/>
    <w:rsid w:val="00623A4A"/>
    <w:rsid w:val="00666B28"/>
    <w:rsid w:val="0069305F"/>
    <w:rsid w:val="006A59D3"/>
    <w:rsid w:val="006C15E2"/>
    <w:rsid w:val="006C5A3D"/>
    <w:rsid w:val="006C6506"/>
    <w:rsid w:val="006F20D2"/>
    <w:rsid w:val="007101DB"/>
    <w:rsid w:val="007259C2"/>
    <w:rsid w:val="00730C73"/>
    <w:rsid w:val="00762C7F"/>
    <w:rsid w:val="00771256"/>
    <w:rsid w:val="0078062D"/>
    <w:rsid w:val="0079556B"/>
    <w:rsid w:val="007B0923"/>
    <w:rsid w:val="007B74A1"/>
    <w:rsid w:val="007C4E10"/>
    <w:rsid w:val="007F303C"/>
    <w:rsid w:val="0081703F"/>
    <w:rsid w:val="0082031A"/>
    <w:rsid w:val="0082089D"/>
    <w:rsid w:val="00853CA6"/>
    <w:rsid w:val="0086769B"/>
    <w:rsid w:val="008728B9"/>
    <w:rsid w:val="00875431"/>
    <w:rsid w:val="00875B0A"/>
    <w:rsid w:val="00877760"/>
    <w:rsid w:val="008823CF"/>
    <w:rsid w:val="008918DD"/>
    <w:rsid w:val="008A49E0"/>
    <w:rsid w:val="008C2D19"/>
    <w:rsid w:val="008C6FEC"/>
    <w:rsid w:val="008D0E42"/>
    <w:rsid w:val="00900340"/>
    <w:rsid w:val="00927595"/>
    <w:rsid w:val="00931E0D"/>
    <w:rsid w:val="0093601A"/>
    <w:rsid w:val="00964F8A"/>
    <w:rsid w:val="00977056"/>
    <w:rsid w:val="009C662F"/>
    <w:rsid w:val="009C6F3D"/>
    <w:rsid w:val="00A0308F"/>
    <w:rsid w:val="00A15785"/>
    <w:rsid w:val="00A46A85"/>
    <w:rsid w:val="00A66EB3"/>
    <w:rsid w:val="00A850A9"/>
    <w:rsid w:val="00AA0017"/>
    <w:rsid w:val="00AB2F31"/>
    <w:rsid w:val="00AC6661"/>
    <w:rsid w:val="00B14F43"/>
    <w:rsid w:val="00B26D65"/>
    <w:rsid w:val="00B33D21"/>
    <w:rsid w:val="00B40A00"/>
    <w:rsid w:val="00B9751A"/>
    <w:rsid w:val="00BC4286"/>
    <w:rsid w:val="00BD3C74"/>
    <w:rsid w:val="00BE4DD7"/>
    <w:rsid w:val="00BF69A9"/>
    <w:rsid w:val="00C21781"/>
    <w:rsid w:val="00C25A71"/>
    <w:rsid w:val="00C61D25"/>
    <w:rsid w:val="00C627F9"/>
    <w:rsid w:val="00C66C53"/>
    <w:rsid w:val="00C8103D"/>
    <w:rsid w:val="00C93BF9"/>
    <w:rsid w:val="00CC54DC"/>
    <w:rsid w:val="00CF20B6"/>
    <w:rsid w:val="00D028FB"/>
    <w:rsid w:val="00D27BAB"/>
    <w:rsid w:val="00D4459B"/>
    <w:rsid w:val="00D50FF7"/>
    <w:rsid w:val="00D90CB6"/>
    <w:rsid w:val="00DC4D09"/>
    <w:rsid w:val="00E0048A"/>
    <w:rsid w:val="00E7045C"/>
    <w:rsid w:val="00E824C3"/>
    <w:rsid w:val="00E87D01"/>
    <w:rsid w:val="00E93ED8"/>
    <w:rsid w:val="00EE06FE"/>
    <w:rsid w:val="00EE3DBE"/>
    <w:rsid w:val="00EF6FA7"/>
    <w:rsid w:val="00F17F06"/>
    <w:rsid w:val="00F34B97"/>
    <w:rsid w:val="00F35D10"/>
    <w:rsid w:val="00F42CD0"/>
    <w:rsid w:val="00F509A5"/>
    <w:rsid w:val="00F6637E"/>
    <w:rsid w:val="00F7188A"/>
    <w:rsid w:val="00FA1486"/>
    <w:rsid w:val="00FE1402"/>
    <w:rsid w:val="00FF20C2"/>
    <w:rsid w:val="00FF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0923"/>
    <w:pPr>
      <w:widowControl w:val="0"/>
      <w:spacing w:line="250" w:lineRule="auto"/>
      <w:ind w:right="210"/>
    </w:pPr>
    <w:rPr>
      <w:rFonts w:ascii="Garamond" w:hAnsi="Garamond"/>
      <w:color w:val="363435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8D0E42"/>
    <w:pPr>
      <w:keepNext/>
      <w:keepLines/>
      <w:widowControl/>
      <w:pBdr>
        <w:bottom w:val="thinThickSmallGap" w:sz="24" w:space="1" w:color="8E0000"/>
      </w:pBdr>
      <w:shd w:val="clear" w:color="auto" w:fill="F3DEDD"/>
      <w:spacing w:before="360" w:after="120" w:line="240" w:lineRule="auto"/>
      <w:ind w:right="0"/>
      <w:outlineLvl w:val="0"/>
    </w:pPr>
    <w:rPr>
      <w:rFonts w:ascii="Calibri Light" w:eastAsiaTheme="majorEastAsia" w:hAnsi="Calibri Light" w:cstheme="majorBidi"/>
      <w:b/>
      <w:bCs/>
      <w:color w:val="8E0000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8D0E42"/>
    <w:pPr>
      <w:keepNext/>
      <w:keepLines/>
      <w:widowControl/>
      <w:pBdr>
        <w:bottom w:val="double" w:sz="4" w:space="1" w:color="8E0000"/>
      </w:pBdr>
      <w:shd w:val="clear" w:color="auto" w:fill="F3DEDD"/>
      <w:spacing w:before="240" w:after="120" w:line="240" w:lineRule="auto"/>
      <w:ind w:right="0"/>
      <w:outlineLvl w:val="1"/>
    </w:pPr>
    <w:rPr>
      <w:rFonts w:ascii="Calibri Light" w:eastAsiaTheme="majorEastAsia" w:hAnsi="Calibri Light" w:cstheme="majorBidi"/>
      <w:b/>
      <w:bCs/>
      <w:color w:val="8E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8D0E42"/>
    <w:pPr>
      <w:keepNext/>
      <w:keepLines/>
      <w:widowControl/>
      <w:pBdr>
        <w:bottom w:val="single" w:sz="4" w:space="1" w:color="C00000"/>
      </w:pBdr>
      <w:spacing w:before="240" w:after="120" w:line="240" w:lineRule="auto"/>
      <w:ind w:right="0"/>
      <w:outlineLvl w:val="2"/>
    </w:pPr>
    <w:rPr>
      <w:rFonts w:ascii="Calibri Light" w:eastAsiaTheme="majorEastAsia" w:hAnsi="Calibri Light" w:cstheme="majorBidi"/>
      <w:b/>
      <w:bCs/>
      <w:color w:val="8E0000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1"/>
    <w:unhideWhenUsed/>
    <w:qFormat/>
    <w:rsid w:val="008D0E42"/>
    <w:pPr>
      <w:keepNext/>
      <w:keepLines/>
      <w:widowControl/>
      <w:spacing w:before="240" w:line="240" w:lineRule="auto"/>
      <w:ind w:right="0"/>
      <w:outlineLvl w:val="3"/>
    </w:pPr>
    <w:rPr>
      <w:rFonts w:ascii="Calibri Light" w:eastAsiaTheme="majorEastAsia" w:hAnsi="Calibri Light" w:cstheme="majorBidi"/>
      <w:b/>
      <w:bCs/>
      <w:iCs/>
      <w:color w:val="8E0000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D0E42"/>
    <w:pPr>
      <w:widowControl/>
      <w:spacing w:before="240" w:line="240" w:lineRule="auto"/>
      <w:ind w:right="0"/>
      <w:outlineLvl w:val="4"/>
    </w:pPr>
    <w:rPr>
      <w:rFonts w:ascii="Calibri Light" w:hAnsi="Calibri Light" w:cs="Times New Roman"/>
      <w:b/>
      <w:color w:val="8E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D0E42"/>
    <w:rPr>
      <w:rFonts w:ascii="Calibri Light" w:eastAsiaTheme="majorEastAsia" w:hAnsi="Calibri Light" w:cstheme="majorBidi"/>
      <w:b/>
      <w:bCs/>
      <w:color w:val="8E0000"/>
      <w:sz w:val="28"/>
      <w:szCs w:val="28"/>
      <w:shd w:val="clear" w:color="auto" w:fill="F3DEDD"/>
    </w:rPr>
  </w:style>
  <w:style w:type="character" w:customStyle="1" w:styleId="Heading2Char">
    <w:name w:val="Heading 2 Char"/>
    <w:basedOn w:val="DefaultParagraphFont"/>
    <w:link w:val="Heading2"/>
    <w:uiPriority w:val="1"/>
    <w:rsid w:val="008D0E42"/>
    <w:rPr>
      <w:rFonts w:ascii="Calibri Light" w:eastAsiaTheme="majorEastAsia" w:hAnsi="Calibri Light" w:cstheme="majorBidi"/>
      <w:b/>
      <w:bCs/>
      <w:color w:val="8E0000"/>
      <w:sz w:val="26"/>
      <w:szCs w:val="26"/>
      <w:shd w:val="clear" w:color="auto" w:fill="F3DEDD"/>
    </w:rPr>
  </w:style>
  <w:style w:type="character" w:customStyle="1" w:styleId="Heading3Char">
    <w:name w:val="Heading 3 Char"/>
    <w:basedOn w:val="DefaultParagraphFont"/>
    <w:link w:val="Heading3"/>
    <w:uiPriority w:val="1"/>
    <w:rsid w:val="008D0E42"/>
    <w:rPr>
      <w:rFonts w:ascii="Calibri Light" w:eastAsiaTheme="majorEastAsia" w:hAnsi="Calibri Light" w:cstheme="majorBidi"/>
      <w:b/>
      <w:bCs/>
      <w:color w:val="8E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D0E42"/>
    <w:rPr>
      <w:rFonts w:ascii="Calibri Light" w:eastAsiaTheme="majorEastAsia" w:hAnsi="Calibri Light" w:cstheme="majorBidi"/>
      <w:b/>
      <w:bCs/>
      <w:iCs/>
      <w:color w:val="8E000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D0E42"/>
    <w:rPr>
      <w:rFonts w:ascii="Calibri Light" w:hAnsi="Calibri Light" w:cs="Times New Roman"/>
      <w:b/>
      <w:color w:val="8E0000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4D647C"/>
    <w:rPr>
      <w:b w:val="0"/>
      <w:i w:val="0"/>
      <w:color w:val="C00000"/>
      <w:u w:val="single"/>
    </w:rPr>
  </w:style>
  <w:style w:type="paragraph" w:customStyle="1" w:styleId="Style1">
    <w:name w:val="Style1"/>
    <w:basedOn w:val="Normal"/>
    <w:next w:val="Normal"/>
    <w:rsid w:val="008D0E42"/>
    <w:pPr>
      <w:spacing w:before="240" w:after="120"/>
    </w:pPr>
    <w:rPr>
      <w:b/>
      <w:color w:val="C00000"/>
    </w:rPr>
  </w:style>
  <w:style w:type="paragraph" w:customStyle="1" w:styleId="Style2">
    <w:name w:val="Style2"/>
    <w:basedOn w:val="Normal"/>
    <w:next w:val="Normal"/>
    <w:rsid w:val="008D0E42"/>
    <w:rPr>
      <w:b/>
      <w:color w:val="C00000"/>
      <w:sz w:val="24"/>
    </w:rPr>
  </w:style>
  <w:style w:type="paragraph" w:customStyle="1" w:styleId="Style3">
    <w:name w:val="Style3"/>
    <w:basedOn w:val="Normal"/>
    <w:rsid w:val="008D0E42"/>
    <w:rPr>
      <w:b/>
      <w:bCs/>
      <w:color w:val="C00000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8D0E42"/>
    <w:pPr>
      <w:widowControl/>
      <w:spacing w:before="120" w:after="120" w:line="240" w:lineRule="auto"/>
      <w:ind w:right="0"/>
    </w:pPr>
    <w:rPr>
      <w:rFonts w:ascii="Calibri Light" w:hAnsi="Calibri Light" w:cs="Times New Roman"/>
      <w:b/>
      <w:bCs/>
      <w:caps/>
      <w:color w:val="C0000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220" w:right="0"/>
    </w:pPr>
    <w:rPr>
      <w:rFonts w:ascii="Calibri Light" w:hAnsi="Calibri Light" w:cs="Times New Roman"/>
      <w:b/>
      <w:smallCaps/>
      <w:color w:val="auto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440" w:right="0"/>
    </w:pPr>
    <w:rPr>
      <w:rFonts w:ascii="Calibri Light" w:hAnsi="Calibri Light" w:cs="Times New Roman"/>
      <w:i/>
      <w:iCs/>
      <w:color w:val="auto"/>
      <w:sz w:val="18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66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880" w:right="0"/>
    </w:pPr>
    <w:rPr>
      <w:rFonts w:ascii="Calibri Light" w:hAnsi="Calibri Light" w:cs="Times New Roman"/>
      <w:i/>
      <w:color w:val="auto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110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132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154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176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D0E42"/>
    <w:pPr>
      <w:spacing w:line="276" w:lineRule="auto"/>
      <w:outlineLvl w:val="9"/>
    </w:pPr>
    <w:rPr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B0923"/>
    <w:rPr>
      <w:color w:val="C00000"/>
      <w:u w:val="single"/>
    </w:rPr>
  </w:style>
  <w:style w:type="paragraph" w:styleId="NormalWeb">
    <w:name w:val="Normal (Web)"/>
    <w:basedOn w:val="Normal"/>
    <w:uiPriority w:val="99"/>
    <w:semiHidden/>
    <w:unhideWhenUsed/>
    <w:rsid w:val="008D0E42"/>
    <w:pPr>
      <w:widowControl/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D0E42"/>
    <w:pPr>
      <w:widowControl/>
      <w:spacing w:line="240" w:lineRule="auto"/>
      <w:ind w:left="720" w:right="0"/>
      <w:contextualSpacing/>
    </w:pPr>
    <w:rPr>
      <w:rFonts w:ascii="Calibri Light" w:hAnsi="Calibri Light" w:cs="Times New Roman"/>
      <w:color w:val="auto"/>
      <w:szCs w:val="24"/>
    </w:rPr>
  </w:style>
  <w:style w:type="character" w:customStyle="1" w:styleId="Crimson">
    <w:name w:val="Crimson"/>
    <w:basedOn w:val="DefaultParagraphFont"/>
    <w:uiPriority w:val="1"/>
    <w:qFormat/>
    <w:rsid w:val="006C5A3D"/>
    <w:rPr>
      <w:b w:val="0"/>
      <w:color w:val="A11A2D"/>
      <w:sz w:val="20"/>
    </w:rPr>
  </w:style>
  <w:style w:type="paragraph" w:styleId="BodyText">
    <w:name w:val="Body Text"/>
    <w:basedOn w:val="Normal"/>
    <w:link w:val="BodyTextChar"/>
    <w:uiPriority w:val="1"/>
    <w:qFormat/>
    <w:rsid w:val="00BE4DD7"/>
    <w:rPr>
      <w:rFonts w:eastAsia="Arial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E4DD7"/>
    <w:rPr>
      <w:rFonts w:ascii="Garamond" w:eastAsia="Arial" w:hAnsi="Garamond"/>
      <w:color w:val="363435"/>
      <w:szCs w:val="20"/>
    </w:rPr>
  </w:style>
  <w:style w:type="table" w:styleId="TableGrid">
    <w:name w:val="Table Grid"/>
    <w:basedOn w:val="TableNormal"/>
    <w:uiPriority w:val="59"/>
    <w:rsid w:val="00BE4D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4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D7"/>
    <w:rPr>
      <w:rFonts w:ascii="Garamond" w:hAnsi="Garamond"/>
      <w:color w:val="363435"/>
    </w:rPr>
  </w:style>
  <w:style w:type="paragraph" w:styleId="Footer">
    <w:name w:val="footer"/>
    <w:basedOn w:val="Normal"/>
    <w:link w:val="FooterChar"/>
    <w:uiPriority w:val="99"/>
    <w:unhideWhenUsed/>
    <w:rsid w:val="00C93B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BF9"/>
    <w:rPr>
      <w:rFonts w:ascii="Garamond" w:hAnsi="Garamond"/>
      <w:color w:val="3634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0923"/>
    <w:pPr>
      <w:widowControl w:val="0"/>
      <w:spacing w:line="250" w:lineRule="auto"/>
      <w:ind w:right="210"/>
    </w:pPr>
    <w:rPr>
      <w:rFonts w:ascii="Garamond" w:hAnsi="Garamond"/>
      <w:color w:val="363435"/>
    </w:rPr>
  </w:style>
  <w:style w:type="paragraph" w:styleId="Heading1">
    <w:name w:val="heading 1"/>
    <w:basedOn w:val="Normal"/>
    <w:next w:val="Normal"/>
    <w:link w:val="Heading1Char"/>
    <w:autoRedefine/>
    <w:uiPriority w:val="1"/>
    <w:qFormat/>
    <w:rsid w:val="008D0E42"/>
    <w:pPr>
      <w:keepNext/>
      <w:keepLines/>
      <w:widowControl/>
      <w:pBdr>
        <w:bottom w:val="thinThickSmallGap" w:sz="24" w:space="1" w:color="8E0000"/>
      </w:pBdr>
      <w:shd w:val="clear" w:color="auto" w:fill="F3DEDD"/>
      <w:spacing w:before="360" w:after="120" w:line="240" w:lineRule="auto"/>
      <w:ind w:right="0"/>
      <w:outlineLvl w:val="0"/>
    </w:pPr>
    <w:rPr>
      <w:rFonts w:ascii="Calibri Light" w:eastAsiaTheme="majorEastAsia" w:hAnsi="Calibri Light" w:cstheme="majorBidi"/>
      <w:b/>
      <w:bCs/>
      <w:color w:val="8E0000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8D0E42"/>
    <w:pPr>
      <w:keepNext/>
      <w:keepLines/>
      <w:widowControl/>
      <w:pBdr>
        <w:bottom w:val="double" w:sz="4" w:space="1" w:color="8E0000"/>
      </w:pBdr>
      <w:shd w:val="clear" w:color="auto" w:fill="F3DEDD"/>
      <w:spacing w:before="240" w:after="120" w:line="240" w:lineRule="auto"/>
      <w:ind w:right="0"/>
      <w:outlineLvl w:val="1"/>
    </w:pPr>
    <w:rPr>
      <w:rFonts w:ascii="Calibri Light" w:eastAsiaTheme="majorEastAsia" w:hAnsi="Calibri Light" w:cstheme="majorBidi"/>
      <w:b/>
      <w:bCs/>
      <w:color w:val="8E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8D0E42"/>
    <w:pPr>
      <w:keepNext/>
      <w:keepLines/>
      <w:widowControl/>
      <w:pBdr>
        <w:bottom w:val="single" w:sz="4" w:space="1" w:color="C00000"/>
      </w:pBdr>
      <w:spacing w:before="240" w:after="120" w:line="240" w:lineRule="auto"/>
      <w:ind w:right="0"/>
      <w:outlineLvl w:val="2"/>
    </w:pPr>
    <w:rPr>
      <w:rFonts w:ascii="Calibri Light" w:eastAsiaTheme="majorEastAsia" w:hAnsi="Calibri Light" w:cstheme="majorBidi"/>
      <w:b/>
      <w:bCs/>
      <w:color w:val="8E0000"/>
      <w:sz w:val="24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1"/>
    <w:unhideWhenUsed/>
    <w:qFormat/>
    <w:rsid w:val="008D0E42"/>
    <w:pPr>
      <w:keepNext/>
      <w:keepLines/>
      <w:widowControl/>
      <w:spacing w:before="240" w:line="240" w:lineRule="auto"/>
      <w:ind w:right="0"/>
      <w:outlineLvl w:val="3"/>
    </w:pPr>
    <w:rPr>
      <w:rFonts w:ascii="Calibri Light" w:eastAsiaTheme="majorEastAsia" w:hAnsi="Calibri Light" w:cstheme="majorBidi"/>
      <w:b/>
      <w:bCs/>
      <w:iCs/>
      <w:color w:val="8E0000"/>
      <w:szCs w:val="24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8D0E42"/>
    <w:pPr>
      <w:widowControl/>
      <w:spacing w:before="240" w:line="240" w:lineRule="auto"/>
      <w:ind w:right="0"/>
      <w:outlineLvl w:val="4"/>
    </w:pPr>
    <w:rPr>
      <w:rFonts w:ascii="Calibri Light" w:hAnsi="Calibri Light" w:cs="Times New Roman"/>
      <w:b/>
      <w:color w:val="8E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8D0E42"/>
    <w:rPr>
      <w:rFonts w:ascii="Calibri Light" w:eastAsiaTheme="majorEastAsia" w:hAnsi="Calibri Light" w:cstheme="majorBidi"/>
      <w:b/>
      <w:bCs/>
      <w:color w:val="8E0000"/>
      <w:sz w:val="28"/>
      <w:szCs w:val="28"/>
      <w:shd w:val="clear" w:color="auto" w:fill="F3DEDD"/>
    </w:rPr>
  </w:style>
  <w:style w:type="character" w:customStyle="1" w:styleId="Heading2Char">
    <w:name w:val="Heading 2 Char"/>
    <w:basedOn w:val="DefaultParagraphFont"/>
    <w:link w:val="Heading2"/>
    <w:uiPriority w:val="1"/>
    <w:rsid w:val="008D0E42"/>
    <w:rPr>
      <w:rFonts w:ascii="Calibri Light" w:eastAsiaTheme="majorEastAsia" w:hAnsi="Calibri Light" w:cstheme="majorBidi"/>
      <w:b/>
      <w:bCs/>
      <w:color w:val="8E0000"/>
      <w:sz w:val="26"/>
      <w:szCs w:val="26"/>
      <w:shd w:val="clear" w:color="auto" w:fill="F3DEDD"/>
    </w:rPr>
  </w:style>
  <w:style w:type="character" w:customStyle="1" w:styleId="Heading3Char">
    <w:name w:val="Heading 3 Char"/>
    <w:basedOn w:val="DefaultParagraphFont"/>
    <w:link w:val="Heading3"/>
    <w:uiPriority w:val="1"/>
    <w:rsid w:val="008D0E42"/>
    <w:rPr>
      <w:rFonts w:ascii="Calibri Light" w:eastAsiaTheme="majorEastAsia" w:hAnsi="Calibri Light" w:cstheme="majorBidi"/>
      <w:b/>
      <w:bCs/>
      <w:color w:val="8E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8D0E42"/>
    <w:rPr>
      <w:rFonts w:ascii="Calibri Light" w:eastAsiaTheme="majorEastAsia" w:hAnsi="Calibri Light" w:cstheme="majorBidi"/>
      <w:b/>
      <w:bCs/>
      <w:iCs/>
      <w:color w:val="8E000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D0E42"/>
    <w:rPr>
      <w:rFonts w:ascii="Calibri Light" w:hAnsi="Calibri Light" w:cs="Times New Roman"/>
      <w:b/>
      <w:color w:val="8E0000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4D647C"/>
    <w:rPr>
      <w:b w:val="0"/>
      <w:i w:val="0"/>
      <w:color w:val="C00000"/>
      <w:u w:val="single"/>
    </w:rPr>
  </w:style>
  <w:style w:type="paragraph" w:customStyle="1" w:styleId="Style1">
    <w:name w:val="Style1"/>
    <w:basedOn w:val="Normal"/>
    <w:next w:val="Normal"/>
    <w:rsid w:val="008D0E42"/>
    <w:pPr>
      <w:spacing w:before="240" w:after="120"/>
    </w:pPr>
    <w:rPr>
      <w:b/>
      <w:color w:val="C00000"/>
    </w:rPr>
  </w:style>
  <w:style w:type="paragraph" w:customStyle="1" w:styleId="Style2">
    <w:name w:val="Style2"/>
    <w:basedOn w:val="Normal"/>
    <w:next w:val="Normal"/>
    <w:rsid w:val="008D0E42"/>
    <w:rPr>
      <w:b/>
      <w:color w:val="C00000"/>
      <w:sz w:val="24"/>
    </w:rPr>
  </w:style>
  <w:style w:type="paragraph" w:customStyle="1" w:styleId="Style3">
    <w:name w:val="Style3"/>
    <w:basedOn w:val="Normal"/>
    <w:rsid w:val="008D0E42"/>
    <w:rPr>
      <w:b/>
      <w:bCs/>
      <w:color w:val="C00000"/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8D0E42"/>
    <w:pPr>
      <w:widowControl/>
      <w:spacing w:before="120" w:after="120" w:line="240" w:lineRule="auto"/>
      <w:ind w:right="0"/>
    </w:pPr>
    <w:rPr>
      <w:rFonts w:ascii="Calibri Light" w:hAnsi="Calibri Light" w:cs="Times New Roman"/>
      <w:b/>
      <w:bCs/>
      <w:caps/>
      <w:color w:val="C00000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220" w:right="0"/>
    </w:pPr>
    <w:rPr>
      <w:rFonts w:ascii="Calibri Light" w:hAnsi="Calibri Light" w:cs="Times New Roman"/>
      <w:b/>
      <w:smallCaps/>
      <w:color w:val="auto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440" w:right="0"/>
    </w:pPr>
    <w:rPr>
      <w:rFonts w:ascii="Calibri Light" w:hAnsi="Calibri Light" w:cs="Times New Roman"/>
      <w:i/>
      <w:iCs/>
      <w:color w:val="auto"/>
      <w:sz w:val="18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66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880" w:right="0"/>
    </w:pPr>
    <w:rPr>
      <w:rFonts w:ascii="Calibri Light" w:hAnsi="Calibri Light" w:cs="Times New Roman"/>
      <w:i/>
      <w:color w:val="auto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110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132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154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8D0E42"/>
    <w:pPr>
      <w:widowControl/>
      <w:spacing w:line="240" w:lineRule="auto"/>
      <w:ind w:left="1760" w:right="0"/>
    </w:pPr>
    <w:rPr>
      <w:rFonts w:ascii="Calibri Light" w:hAnsi="Calibri Light" w:cs="Times New Roman"/>
      <w:color w:val="auto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8D0E42"/>
    <w:pPr>
      <w:spacing w:line="276" w:lineRule="auto"/>
      <w:outlineLvl w:val="9"/>
    </w:pPr>
    <w:rPr>
      <w:lang w:eastAsia="ja-JP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7B0923"/>
    <w:rPr>
      <w:color w:val="C00000"/>
      <w:u w:val="single"/>
    </w:rPr>
  </w:style>
  <w:style w:type="paragraph" w:styleId="NormalWeb">
    <w:name w:val="Normal (Web)"/>
    <w:basedOn w:val="Normal"/>
    <w:uiPriority w:val="99"/>
    <w:semiHidden/>
    <w:unhideWhenUsed/>
    <w:rsid w:val="008D0E42"/>
    <w:pPr>
      <w:widowControl/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8D0E42"/>
    <w:pPr>
      <w:widowControl/>
      <w:spacing w:line="240" w:lineRule="auto"/>
      <w:ind w:left="720" w:right="0"/>
      <w:contextualSpacing/>
    </w:pPr>
    <w:rPr>
      <w:rFonts w:ascii="Calibri Light" w:hAnsi="Calibri Light" w:cs="Times New Roman"/>
      <w:color w:val="auto"/>
      <w:szCs w:val="24"/>
    </w:rPr>
  </w:style>
  <w:style w:type="character" w:customStyle="1" w:styleId="Crimson">
    <w:name w:val="Crimson"/>
    <w:basedOn w:val="DefaultParagraphFont"/>
    <w:uiPriority w:val="1"/>
    <w:qFormat/>
    <w:rsid w:val="006C5A3D"/>
    <w:rPr>
      <w:b w:val="0"/>
      <w:color w:val="A11A2D"/>
      <w:sz w:val="20"/>
    </w:rPr>
  </w:style>
  <w:style w:type="paragraph" w:styleId="BodyText">
    <w:name w:val="Body Text"/>
    <w:basedOn w:val="Normal"/>
    <w:link w:val="BodyTextChar"/>
    <w:uiPriority w:val="1"/>
    <w:qFormat/>
    <w:rsid w:val="00BE4DD7"/>
    <w:rPr>
      <w:rFonts w:eastAsia="Arial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E4DD7"/>
    <w:rPr>
      <w:rFonts w:ascii="Garamond" w:eastAsia="Arial" w:hAnsi="Garamond"/>
      <w:color w:val="363435"/>
      <w:szCs w:val="20"/>
    </w:rPr>
  </w:style>
  <w:style w:type="table" w:styleId="TableGrid">
    <w:name w:val="Table Grid"/>
    <w:basedOn w:val="TableNormal"/>
    <w:uiPriority w:val="59"/>
    <w:rsid w:val="00BE4D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4D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DD7"/>
    <w:rPr>
      <w:rFonts w:ascii="Garamond" w:hAnsi="Garamond"/>
      <w:color w:val="363435"/>
    </w:rPr>
  </w:style>
  <w:style w:type="paragraph" w:styleId="Footer">
    <w:name w:val="footer"/>
    <w:basedOn w:val="Normal"/>
    <w:link w:val="FooterChar"/>
    <w:uiPriority w:val="99"/>
    <w:unhideWhenUsed/>
    <w:rsid w:val="00C93B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BF9"/>
    <w:rPr>
      <w:rFonts w:ascii="Garamond" w:hAnsi="Garamond"/>
      <w:color w:val="3634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centrations.fas.harvard.edu" TargetMode="External"/><Relationship Id="rId13" Type="http://schemas.openxmlformats.org/officeDocument/2006/relationships/hyperlink" Target="http://handbook.fas.harvard.edu/book/concentration-requirement" TargetMode="External"/><Relationship Id="rId18" Type="http://schemas.openxmlformats.org/officeDocument/2006/relationships/hyperlink" Target="http://uraf.harvard.edu/" TargetMode="External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apo.fas.harvard.edu/files/advising_programs/files/concentrations_with_applications.2016-17.pdf" TargetMode="External"/><Relationship Id="rId17" Type="http://schemas.openxmlformats.org/officeDocument/2006/relationships/hyperlink" Target="http://oie.fas.harvard.ed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ritingproject.fas.harvard.edu/pages/senior-thesis-writing-guides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about.my.harvard.edu/degree-tool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andbook.fas.harvard.edu/book/other-academic-opportunitie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about.my.harvard.edu/degree-tools" TargetMode="External"/><Relationship Id="rId19" Type="http://schemas.openxmlformats.org/officeDocument/2006/relationships/hyperlink" Target="http://handbook.fas.harvard.edu/book/other-academic-opportuniti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spreadsheets/d/1CjXighBGT9n2jdjun5FAdcKu7dfNrp3XcsJqTW1EuMI/edit" TargetMode="External"/><Relationship Id="rId14" Type="http://schemas.openxmlformats.org/officeDocument/2006/relationships/hyperlink" Target="http://concentrations.fas.harvard.edu/pages/secondary-fields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my.harvar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Brown, Sue</dc:creator>
  <cp:lastModifiedBy>Escolas, Nicole</cp:lastModifiedBy>
  <cp:revision>4</cp:revision>
  <cp:lastPrinted>2016-10-14T18:07:00Z</cp:lastPrinted>
  <dcterms:created xsi:type="dcterms:W3CDTF">2017-09-12T15:44:00Z</dcterms:created>
  <dcterms:modified xsi:type="dcterms:W3CDTF">2017-09-12T15:45:00Z</dcterms:modified>
</cp:coreProperties>
</file>